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79" w:rsidRPr="005E20E5" w:rsidRDefault="008F6F79" w:rsidP="005E20E5">
      <w:pPr>
        <w:rPr>
          <w:b/>
          <w:sz w:val="28"/>
          <w:szCs w:val="28"/>
        </w:rPr>
      </w:pPr>
      <w:r w:rsidRPr="005E20E5">
        <w:rPr>
          <w:b/>
          <w:sz w:val="28"/>
          <w:szCs w:val="28"/>
        </w:rPr>
        <w:t xml:space="preserve">CRITERI </w:t>
      </w:r>
      <w:proofErr w:type="spellStart"/>
      <w:r w:rsidRPr="005E20E5">
        <w:rPr>
          <w:b/>
          <w:sz w:val="28"/>
          <w:szCs w:val="28"/>
        </w:rPr>
        <w:t>DI</w:t>
      </w:r>
      <w:proofErr w:type="spellEnd"/>
      <w:r w:rsidRPr="005E20E5">
        <w:rPr>
          <w:b/>
          <w:sz w:val="28"/>
          <w:szCs w:val="28"/>
        </w:rPr>
        <w:t xml:space="preserve"> VALUTAZIONE UTILIZZATI DAL CONSIGLIO </w:t>
      </w:r>
      <w:proofErr w:type="spellStart"/>
      <w:r w:rsidRPr="005E20E5">
        <w:rPr>
          <w:b/>
          <w:sz w:val="28"/>
          <w:szCs w:val="28"/>
        </w:rPr>
        <w:t>DI</w:t>
      </w:r>
      <w:proofErr w:type="spellEnd"/>
      <w:r w:rsidRPr="005E20E5">
        <w:rPr>
          <w:b/>
          <w:sz w:val="28"/>
          <w:szCs w:val="28"/>
        </w:rPr>
        <w:t xml:space="preserve"> CLASSE</w:t>
      </w:r>
    </w:p>
    <w:tbl>
      <w:tblPr>
        <w:tblW w:w="9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2"/>
        <w:gridCol w:w="2410"/>
        <w:gridCol w:w="4537"/>
        <w:gridCol w:w="2012"/>
      </w:tblGrid>
      <w:tr w:rsidR="008F6F79" w:rsidTr="00774DF8">
        <w:trPr>
          <w:trHeight w:val="1150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/>
          <w:p w:rsidR="008F6F79" w:rsidRDefault="008F6F79" w:rsidP="00774DF8">
            <w:pPr>
              <w:spacing w:before="9"/>
            </w:pPr>
          </w:p>
          <w:p w:rsidR="008F6F79" w:rsidRDefault="008F6F79" w:rsidP="00774DF8">
            <w:pPr>
              <w:ind w:left="57"/>
            </w:pPr>
            <w:r>
              <w:rPr>
                <w:rFonts w:ascii="Arial" w:eastAsia="Arial" w:hAnsi="Arial" w:cs="Arial"/>
              </w:rPr>
              <w:t>VOTO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5"/>
            </w:pPr>
          </w:p>
          <w:p w:rsidR="008F6F79" w:rsidRDefault="008F6F79" w:rsidP="00774DF8">
            <w:pPr>
              <w:spacing w:before="1"/>
              <w:ind w:left="62" w:right="724"/>
            </w:pPr>
            <w:r>
              <w:rPr>
                <w:rFonts w:ascii="Arial" w:eastAsia="Arial" w:hAnsi="Arial" w:cs="Arial"/>
                <w:b/>
              </w:rPr>
              <w:t xml:space="preserve">Conoscenze </w:t>
            </w:r>
            <w:r>
              <w:rPr>
                <w:rFonts w:ascii="Arial" w:eastAsia="Arial" w:hAnsi="Arial" w:cs="Arial"/>
              </w:rPr>
              <w:t>dei contenuti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/>
          <w:p w:rsidR="008F6F79" w:rsidRDefault="008F6F79" w:rsidP="00774DF8">
            <w:pPr>
              <w:spacing w:before="6"/>
            </w:pPr>
          </w:p>
          <w:p w:rsidR="008F6F79" w:rsidRDefault="008F6F79" w:rsidP="00774DF8">
            <w:pPr>
              <w:ind w:left="62"/>
            </w:pPr>
            <w:r>
              <w:rPr>
                <w:rFonts w:ascii="Arial" w:eastAsia="Arial" w:hAnsi="Arial" w:cs="Arial"/>
              </w:rPr>
              <w:t>utilizzo delle conoscenze (</w:t>
            </w:r>
            <w:r>
              <w:rPr>
                <w:rFonts w:ascii="Arial" w:eastAsia="Arial" w:hAnsi="Arial" w:cs="Arial"/>
                <w:b/>
              </w:rPr>
              <w:t>competenze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5"/>
            </w:pPr>
          </w:p>
          <w:p w:rsidR="008F6F79" w:rsidRDefault="008F6F79" w:rsidP="00774DF8">
            <w:pPr>
              <w:ind w:left="62" w:right="240"/>
            </w:pPr>
            <w:r>
              <w:rPr>
                <w:rFonts w:ascii="Arial" w:eastAsia="Arial" w:hAnsi="Arial" w:cs="Arial"/>
                <w:b/>
              </w:rPr>
              <w:t xml:space="preserve">capacità </w:t>
            </w:r>
            <w:r>
              <w:rPr>
                <w:rFonts w:ascii="Arial" w:eastAsia="Arial" w:hAnsi="Arial" w:cs="Arial"/>
              </w:rPr>
              <w:t>elaborative, logiche e critiche</w:t>
            </w:r>
          </w:p>
        </w:tc>
      </w:tr>
      <w:tr w:rsidR="008F6F79" w:rsidTr="00774DF8">
        <w:trPr>
          <w:trHeight w:val="401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0"/>
              <w:ind w:left="57"/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0"/>
              <w:ind w:left="62" w:right="724"/>
            </w:pPr>
            <w:r>
              <w:rPr>
                <w:rFonts w:ascii="Arial" w:eastAsia="Arial" w:hAnsi="Arial" w:cs="Arial"/>
              </w:rPr>
              <w:t>Nessuna</w:t>
            </w:r>
          </w:p>
        </w:tc>
        <w:tc>
          <w:tcPr>
            <w:tcW w:w="45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0"/>
              <w:ind w:left="62"/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0"/>
              <w:ind w:left="62"/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F6F79" w:rsidTr="00774DF8">
        <w:trPr>
          <w:trHeight w:val="396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2"/>
              <w:ind w:left="57"/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2"/>
              <w:ind w:left="62" w:right="724"/>
            </w:pPr>
            <w:r>
              <w:rPr>
                <w:rFonts w:ascii="Arial" w:eastAsia="Arial" w:hAnsi="Arial" w:cs="Arial"/>
              </w:rPr>
              <w:t>Quasi nessuna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2"/>
              <w:ind w:left="62"/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2"/>
              <w:ind w:left="62"/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F6F79" w:rsidTr="00774DF8">
        <w:trPr>
          <w:trHeight w:val="641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57"/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17"/>
              <w:ind w:left="62" w:right="51"/>
            </w:pPr>
            <w:r>
              <w:rPr>
                <w:rFonts w:ascii="Arial" w:eastAsia="Arial" w:hAnsi="Arial" w:cs="Arial"/>
              </w:rPr>
              <w:t>Molto scarsa anche dei contenuti essenziali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/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/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F6F79" w:rsidTr="00774DF8">
        <w:trPr>
          <w:trHeight w:val="396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2"/>
              <w:ind w:left="57"/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2"/>
              <w:ind w:left="62" w:right="724"/>
            </w:pPr>
            <w:r>
              <w:rPr>
                <w:rFonts w:ascii="Arial" w:eastAsia="Arial" w:hAnsi="Arial" w:cs="Arial"/>
              </w:rPr>
              <w:t>Scarsa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2"/>
              <w:ind w:left="62"/>
            </w:pPr>
            <w:r>
              <w:rPr>
                <w:rFonts w:ascii="Arial" w:eastAsia="Arial" w:hAnsi="Arial" w:cs="Arial"/>
              </w:rPr>
              <w:t>Stentata e scorretta (commette gravi errori)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22"/>
              <w:ind w:left="62"/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F6F79" w:rsidTr="00774DF8">
        <w:trPr>
          <w:trHeight w:val="641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57"/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tabs>
                <w:tab w:val="left" w:pos="2272"/>
              </w:tabs>
              <w:spacing w:before="117"/>
              <w:ind w:left="62" w:right="60"/>
            </w:pPr>
            <w:r>
              <w:rPr>
                <w:rFonts w:ascii="Arial" w:eastAsia="Arial" w:hAnsi="Arial" w:cs="Arial"/>
              </w:rPr>
              <w:t>Frammentaria</w:t>
            </w:r>
            <w:r>
              <w:rPr>
                <w:rFonts w:ascii="Arial" w:eastAsia="Arial" w:hAnsi="Arial" w:cs="Arial"/>
              </w:rPr>
              <w:tab/>
              <w:t>– incompleta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tabs>
                <w:tab w:val="left" w:pos="1616"/>
                <w:tab w:val="left" w:pos="2867"/>
                <w:tab w:val="left" w:pos="3297"/>
              </w:tabs>
              <w:spacing w:before="117"/>
              <w:ind w:left="62" w:right="63"/>
            </w:pPr>
            <w:r>
              <w:rPr>
                <w:rFonts w:ascii="Arial" w:eastAsia="Arial" w:hAnsi="Arial" w:cs="Arial"/>
              </w:rPr>
              <w:t>Esposizione</w:t>
            </w:r>
            <w:r>
              <w:rPr>
                <w:rFonts w:ascii="Arial" w:eastAsia="Arial" w:hAnsi="Arial" w:cs="Arial"/>
              </w:rPr>
              <w:tab/>
              <w:t>imprecisa</w:t>
            </w:r>
            <w:r>
              <w:rPr>
                <w:rFonts w:ascii="Arial" w:eastAsia="Arial" w:hAnsi="Arial" w:cs="Arial"/>
              </w:rPr>
              <w:tab/>
              <w:t>–</w:t>
            </w:r>
            <w:r>
              <w:rPr>
                <w:rFonts w:ascii="Arial" w:eastAsia="Arial" w:hAnsi="Arial" w:cs="Arial"/>
              </w:rPr>
              <w:tab/>
              <w:t>applicazione lacunosa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/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F6F79" w:rsidTr="00774DF8">
        <w:trPr>
          <w:trHeight w:val="641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57"/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17"/>
              <w:ind w:left="62" w:right="51"/>
            </w:pPr>
            <w:r>
              <w:rPr>
                <w:rFonts w:ascii="Arial" w:eastAsia="Arial" w:hAnsi="Arial" w:cs="Arial"/>
              </w:rPr>
              <w:t>Limitata agli elementi fondamentali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tabs>
                <w:tab w:val="left" w:pos="1599"/>
                <w:tab w:val="left" w:pos="2763"/>
                <w:tab w:val="left" w:pos="3362"/>
                <w:tab w:val="left" w:pos="4401"/>
              </w:tabs>
              <w:spacing w:before="117"/>
              <w:ind w:left="62" w:right="58"/>
            </w:pPr>
            <w:r>
              <w:rPr>
                <w:rFonts w:ascii="Arial" w:eastAsia="Arial" w:hAnsi="Arial" w:cs="Arial"/>
              </w:rPr>
              <w:t>Esposizione</w:t>
            </w:r>
            <w:r>
              <w:rPr>
                <w:rFonts w:ascii="Arial" w:eastAsia="Arial" w:hAnsi="Arial" w:cs="Arial"/>
              </w:rPr>
              <w:tab/>
              <w:t>semplice</w:t>
            </w:r>
            <w:r>
              <w:rPr>
                <w:rFonts w:ascii="Arial" w:eastAsia="Arial" w:hAnsi="Arial" w:cs="Arial"/>
              </w:rPr>
              <w:tab/>
              <w:t>ma</w:t>
            </w:r>
            <w:r>
              <w:rPr>
                <w:rFonts w:ascii="Arial" w:eastAsia="Arial" w:hAnsi="Arial" w:cs="Arial"/>
              </w:rPr>
              <w:tab/>
              <w:t>corretta – applicazione in situazioninote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/>
            </w:pPr>
            <w:r>
              <w:rPr>
                <w:rFonts w:ascii="Arial" w:eastAsia="Arial" w:hAnsi="Arial" w:cs="Arial"/>
              </w:rPr>
              <w:t>-</w:t>
            </w:r>
          </w:p>
        </w:tc>
      </w:tr>
      <w:tr w:rsidR="008F6F79" w:rsidTr="00774DF8">
        <w:trPr>
          <w:trHeight w:val="641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57"/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 w:right="724"/>
            </w:pPr>
            <w:r>
              <w:rPr>
                <w:rFonts w:ascii="Arial" w:eastAsia="Arial" w:hAnsi="Arial" w:cs="Arial"/>
              </w:rPr>
              <w:t>Quasi completa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17"/>
              <w:ind w:left="62"/>
            </w:pPr>
            <w:r>
              <w:rPr>
                <w:rFonts w:ascii="Arial" w:eastAsia="Arial" w:hAnsi="Arial" w:cs="Arial"/>
              </w:rPr>
              <w:t>Esposizione chiara – applicazione anche in situazioni in parte nuove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 w:right="240"/>
            </w:pPr>
            <w:r>
              <w:rPr>
                <w:rFonts w:ascii="Arial" w:eastAsia="Arial" w:hAnsi="Arial" w:cs="Arial"/>
              </w:rPr>
              <w:t>Parziale</w:t>
            </w:r>
          </w:p>
        </w:tc>
      </w:tr>
      <w:tr w:rsidR="008F6F79" w:rsidTr="00774DF8">
        <w:trPr>
          <w:trHeight w:val="641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57"/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 w:right="724"/>
            </w:pPr>
            <w:r>
              <w:rPr>
                <w:rFonts w:ascii="Arial" w:eastAsia="Arial" w:hAnsi="Arial" w:cs="Arial"/>
              </w:rPr>
              <w:t>Completa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17"/>
              <w:ind w:left="62"/>
            </w:pPr>
            <w:r>
              <w:rPr>
                <w:rFonts w:ascii="Arial" w:eastAsia="Arial" w:hAnsi="Arial" w:cs="Arial"/>
              </w:rPr>
              <w:t>Esposizione chiara e fluida – applicazione autonoma in situazioni nuove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 w:right="240"/>
            </w:pPr>
            <w:r>
              <w:rPr>
                <w:rFonts w:ascii="Arial" w:eastAsia="Arial" w:hAnsi="Arial" w:cs="Arial"/>
              </w:rPr>
              <w:t>Personale</w:t>
            </w:r>
          </w:p>
        </w:tc>
      </w:tr>
      <w:tr w:rsidR="008F6F79" w:rsidTr="00774DF8">
        <w:trPr>
          <w:trHeight w:val="641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57"/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 w:right="51"/>
            </w:pPr>
            <w:r>
              <w:rPr>
                <w:rFonts w:ascii="Arial" w:eastAsia="Arial" w:hAnsi="Arial" w:cs="Arial"/>
              </w:rPr>
              <w:t>Completa e articolata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17"/>
              <w:ind w:left="62"/>
            </w:pPr>
            <w:r>
              <w:rPr>
                <w:rFonts w:ascii="Arial" w:eastAsia="Arial" w:hAnsi="Arial" w:cs="Arial"/>
              </w:rPr>
              <w:t>Esposizione chiara, fluida e organica – applicazione autonoma in situazioni nuove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/>
            </w:pPr>
            <w:r>
              <w:rPr>
                <w:rFonts w:ascii="Arial" w:eastAsia="Arial" w:hAnsi="Arial" w:cs="Arial"/>
              </w:rPr>
              <w:t>Personale e critica</w:t>
            </w:r>
          </w:p>
        </w:tc>
      </w:tr>
      <w:tr w:rsidR="008F6F79" w:rsidTr="00774DF8">
        <w:trPr>
          <w:trHeight w:val="900"/>
        </w:trPr>
        <w:tc>
          <w:tcPr>
            <w:tcW w:w="8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4"/>
            </w:pPr>
          </w:p>
          <w:p w:rsidR="008F6F79" w:rsidRDefault="008F6F79" w:rsidP="00774DF8">
            <w:pPr>
              <w:ind w:left="57"/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3"/>
            </w:pPr>
          </w:p>
          <w:p w:rsidR="008F6F79" w:rsidRDefault="008F6F79" w:rsidP="00774DF8">
            <w:pPr>
              <w:ind w:left="62" w:right="51"/>
            </w:pPr>
            <w:r>
              <w:rPr>
                <w:rFonts w:ascii="Arial" w:eastAsia="Arial" w:hAnsi="Arial" w:cs="Arial"/>
              </w:rPr>
              <w:t>Completa, articolata e approfondita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17"/>
              <w:ind w:left="62" w:right="58"/>
            </w:pPr>
            <w:r>
              <w:rPr>
                <w:rFonts w:ascii="Arial" w:eastAsia="Arial" w:hAnsi="Arial" w:cs="Arial"/>
              </w:rPr>
              <w:t>Esposizione chiara, fluida e organica – applicazione autonoma in situazioni nuove e complesse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6F79" w:rsidRDefault="008F6F79" w:rsidP="00774DF8">
            <w:pPr>
              <w:spacing w:before="117"/>
              <w:ind w:left="62" w:right="50"/>
              <w:jc w:val="both"/>
            </w:pPr>
            <w:r>
              <w:rPr>
                <w:rFonts w:ascii="Arial" w:eastAsia="Arial" w:hAnsi="Arial" w:cs="Arial"/>
              </w:rPr>
              <w:t>Personale e critica con collegamenti interdisciplinari</w:t>
            </w:r>
          </w:p>
        </w:tc>
      </w:tr>
    </w:tbl>
    <w:p w:rsidR="008F6F79" w:rsidRDefault="008F6F79" w:rsidP="008F6F79">
      <w:pPr>
        <w:spacing w:before="15"/>
        <w:ind w:left="2638"/>
        <w:rPr>
          <w:rFonts w:ascii="Arial" w:eastAsia="Arial" w:hAnsi="Arial" w:cs="Arial"/>
          <w:b/>
          <w:sz w:val="36"/>
        </w:rPr>
      </w:pPr>
    </w:p>
    <w:p w:rsidR="00452EED" w:rsidRDefault="00452EED"/>
    <w:sectPr w:rsidR="00452EED" w:rsidSect="004A04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6F79"/>
    <w:rsid w:val="00452EED"/>
    <w:rsid w:val="004A04D6"/>
    <w:rsid w:val="005E20E5"/>
    <w:rsid w:val="008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F79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registroelettronico</cp:lastModifiedBy>
  <cp:revision>2</cp:revision>
  <dcterms:created xsi:type="dcterms:W3CDTF">2021-02-01T09:38:00Z</dcterms:created>
  <dcterms:modified xsi:type="dcterms:W3CDTF">2021-02-01T10:45:00Z</dcterms:modified>
</cp:coreProperties>
</file>